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7A6" w:rsidRDefault="001B7B8E" w:rsidP="009B5DAB">
      <w:pPr>
        <w:spacing w:line="232" w:lineRule="auto"/>
        <w:ind w:right="20"/>
        <w:jc w:val="both"/>
        <w:rPr>
          <w:rFonts w:eastAsia="Times New Roman"/>
          <w:sz w:val="24"/>
          <w:szCs w:val="24"/>
        </w:rPr>
      </w:pPr>
      <w:r w:rsidRPr="001B7B8E">
        <w:rPr>
          <w:rFonts w:eastAsia="Times New Roman"/>
          <w:noProof/>
          <w:sz w:val="24"/>
          <w:szCs w:val="24"/>
        </w:rPr>
        <w:drawing>
          <wp:inline distT="0" distB="0" distL="0" distR="0">
            <wp:extent cx="6300470" cy="8910846"/>
            <wp:effectExtent l="0" t="0" r="5080" b="5080"/>
            <wp:docPr id="1" name="Рисунок 1" descr="C:\Users\Алина\Desktop\скан полож\педсо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на\Desktop\скан полож\педсовет.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0470" cy="8910846"/>
                    </a:xfrm>
                    <a:prstGeom prst="rect">
                      <a:avLst/>
                    </a:prstGeom>
                    <a:noFill/>
                    <a:ln>
                      <a:noFill/>
                    </a:ln>
                  </pic:spPr>
                </pic:pic>
              </a:graphicData>
            </a:graphic>
          </wp:inline>
        </w:drawing>
      </w:r>
      <w:bookmarkStart w:id="0" w:name="_GoBack"/>
      <w:bookmarkEnd w:id="0"/>
    </w:p>
    <w:p w:rsidR="009B5DAB" w:rsidRDefault="009B5DAB" w:rsidP="009B5DAB">
      <w:pPr>
        <w:numPr>
          <w:ilvl w:val="0"/>
          <w:numId w:val="2"/>
        </w:numPr>
        <w:tabs>
          <w:tab w:val="left" w:pos="544"/>
        </w:tabs>
        <w:spacing w:line="232" w:lineRule="auto"/>
        <w:ind w:left="260" w:right="20"/>
        <w:jc w:val="both"/>
        <w:rPr>
          <w:rFonts w:eastAsia="Times New Roman"/>
          <w:sz w:val="24"/>
          <w:szCs w:val="24"/>
        </w:rPr>
      </w:pPr>
      <w:r>
        <w:rPr>
          <w:rFonts w:eastAsia="Times New Roman"/>
          <w:sz w:val="24"/>
          <w:szCs w:val="24"/>
        </w:rPr>
        <w:t>в разработке различных программ и планов развития Учреждения, в том числе долгосрочных, среднесрочных и краткосрочных.</w:t>
      </w:r>
    </w:p>
    <w:p w:rsidR="009B5DAB" w:rsidRDefault="009B5DAB" w:rsidP="009B5DAB">
      <w:pPr>
        <w:spacing w:line="1" w:lineRule="exact"/>
        <w:jc w:val="both"/>
        <w:rPr>
          <w:rFonts w:eastAsia="Times New Roman"/>
          <w:sz w:val="24"/>
          <w:szCs w:val="24"/>
        </w:rPr>
      </w:pPr>
    </w:p>
    <w:p w:rsidR="009B5DAB" w:rsidRDefault="009B5DAB" w:rsidP="009B5DAB">
      <w:pPr>
        <w:spacing w:line="235" w:lineRule="auto"/>
        <w:jc w:val="both"/>
        <w:rPr>
          <w:rFonts w:eastAsia="Times New Roman"/>
          <w:sz w:val="24"/>
          <w:szCs w:val="24"/>
        </w:rPr>
      </w:pPr>
      <w:r>
        <w:rPr>
          <w:rFonts w:eastAsia="Times New Roman"/>
          <w:sz w:val="24"/>
          <w:szCs w:val="24"/>
        </w:rPr>
        <w:lastRenderedPageBreak/>
        <w:t>3.2. Педагогический совет рассматривает/заслушивает:</w:t>
      </w:r>
    </w:p>
    <w:p w:rsidR="009B5DAB" w:rsidRDefault="009B5DAB" w:rsidP="009B5DAB">
      <w:pPr>
        <w:spacing w:line="3" w:lineRule="exact"/>
        <w:jc w:val="both"/>
        <w:rPr>
          <w:rFonts w:eastAsia="Times New Roman"/>
          <w:sz w:val="24"/>
          <w:szCs w:val="24"/>
        </w:rPr>
      </w:pPr>
    </w:p>
    <w:p w:rsidR="009B5DAB" w:rsidRDefault="009B5DAB" w:rsidP="009B5DAB">
      <w:pPr>
        <w:numPr>
          <w:ilvl w:val="0"/>
          <w:numId w:val="2"/>
        </w:numPr>
        <w:tabs>
          <w:tab w:val="left" w:pos="540"/>
        </w:tabs>
        <w:ind w:left="540" w:hanging="280"/>
        <w:jc w:val="both"/>
        <w:rPr>
          <w:rFonts w:eastAsia="Times New Roman"/>
          <w:sz w:val="24"/>
          <w:szCs w:val="24"/>
        </w:rPr>
      </w:pPr>
      <w:r>
        <w:rPr>
          <w:rFonts w:eastAsia="Times New Roman"/>
          <w:sz w:val="24"/>
          <w:szCs w:val="24"/>
        </w:rPr>
        <w:t>отчет директора Учреждения с анализом работы за учебный год;</w:t>
      </w:r>
    </w:p>
    <w:p w:rsidR="009B5DAB" w:rsidRDefault="009B5DAB" w:rsidP="009B5DAB">
      <w:pPr>
        <w:numPr>
          <w:ilvl w:val="0"/>
          <w:numId w:val="2"/>
        </w:numPr>
        <w:tabs>
          <w:tab w:val="left" w:pos="540"/>
        </w:tabs>
        <w:spacing w:line="235" w:lineRule="auto"/>
        <w:ind w:left="540" w:hanging="280"/>
        <w:jc w:val="both"/>
        <w:rPr>
          <w:rFonts w:eastAsia="Times New Roman"/>
          <w:sz w:val="24"/>
          <w:szCs w:val="24"/>
        </w:rPr>
      </w:pPr>
      <w:r>
        <w:rPr>
          <w:rFonts w:eastAsia="Times New Roman"/>
          <w:sz w:val="24"/>
          <w:szCs w:val="24"/>
        </w:rPr>
        <w:t>отчеты руководителей методических объединений;</w:t>
      </w:r>
    </w:p>
    <w:p w:rsidR="009B5DAB" w:rsidRDefault="009B5DAB" w:rsidP="009B5DAB">
      <w:pPr>
        <w:spacing w:line="3" w:lineRule="exact"/>
        <w:jc w:val="both"/>
        <w:rPr>
          <w:rFonts w:eastAsia="Times New Roman"/>
          <w:sz w:val="24"/>
          <w:szCs w:val="24"/>
        </w:rPr>
      </w:pPr>
    </w:p>
    <w:p w:rsidR="009B5DAB" w:rsidRDefault="009B5DAB" w:rsidP="009B5DAB">
      <w:pPr>
        <w:numPr>
          <w:ilvl w:val="0"/>
          <w:numId w:val="2"/>
        </w:numPr>
        <w:tabs>
          <w:tab w:val="left" w:pos="540"/>
        </w:tabs>
        <w:ind w:left="540" w:hanging="280"/>
        <w:jc w:val="both"/>
        <w:rPr>
          <w:rFonts w:eastAsia="Times New Roman"/>
          <w:sz w:val="24"/>
          <w:szCs w:val="24"/>
        </w:rPr>
      </w:pPr>
      <w:r>
        <w:rPr>
          <w:rFonts w:eastAsia="Times New Roman"/>
          <w:sz w:val="24"/>
          <w:szCs w:val="24"/>
        </w:rPr>
        <w:t>отчеты педагогических работников;</w:t>
      </w:r>
    </w:p>
    <w:p w:rsidR="009B5DAB" w:rsidRDefault="009B5DAB" w:rsidP="009B5DAB">
      <w:pPr>
        <w:spacing w:line="10" w:lineRule="exact"/>
        <w:jc w:val="both"/>
        <w:rPr>
          <w:rFonts w:eastAsia="Times New Roman"/>
          <w:sz w:val="24"/>
          <w:szCs w:val="24"/>
        </w:rPr>
      </w:pPr>
    </w:p>
    <w:p w:rsidR="009B5DAB" w:rsidRDefault="009B5DAB" w:rsidP="009B5DAB">
      <w:pPr>
        <w:numPr>
          <w:ilvl w:val="0"/>
          <w:numId w:val="2"/>
        </w:numPr>
        <w:tabs>
          <w:tab w:val="left" w:pos="544"/>
        </w:tabs>
        <w:spacing w:line="232" w:lineRule="auto"/>
        <w:ind w:left="260" w:right="20"/>
        <w:jc w:val="both"/>
        <w:rPr>
          <w:rFonts w:eastAsia="Times New Roman"/>
          <w:sz w:val="24"/>
          <w:szCs w:val="24"/>
        </w:rPr>
      </w:pPr>
      <w:r>
        <w:rPr>
          <w:rFonts w:eastAsia="Times New Roman"/>
          <w:sz w:val="24"/>
          <w:szCs w:val="24"/>
        </w:rPr>
        <w:t>доклады представителей организаций и учреждений, взаимодействующих с Учреждением по вопросам образования;</w:t>
      </w:r>
    </w:p>
    <w:p w:rsidR="009B5DAB" w:rsidRDefault="009B5DAB" w:rsidP="009B5DAB">
      <w:pPr>
        <w:spacing w:line="1" w:lineRule="exact"/>
        <w:jc w:val="both"/>
        <w:rPr>
          <w:rFonts w:eastAsia="Times New Roman"/>
          <w:sz w:val="24"/>
          <w:szCs w:val="24"/>
        </w:rPr>
      </w:pPr>
    </w:p>
    <w:p w:rsidR="009B5DAB" w:rsidRDefault="009B5DAB" w:rsidP="009B5DAB">
      <w:pPr>
        <w:numPr>
          <w:ilvl w:val="0"/>
          <w:numId w:val="2"/>
        </w:numPr>
        <w:tabs>
          <w:tab w:val="left" w:pos="540"/>
        </w:tabs>
        <w:spacing w:line="235" w:lineRule="auto"/>
        <w:ind w:left="540" w:hanging="280"/>
        <w:jc w:val="both"/>
        <w:rPr>
          <w:rFonts w:eastAsia="Times New Roman"/>
          <w:sz w:val="24"/>
          <w:szCs w:val="24"/>
        </w:rPr>
      </w:pPr>
      <w:r>
        <w:rPr>
          <w:rFonts w:eastAsia="Times New Roman"/>
          <w:sz w:val="24"/>
          <w:szCs w:val="24"/>
        </w:rPr>
        <w:t xml:space="preserve">отчет Учреждения о </w:t>
      </w:r>
      <w:proofErr w:type="spellStart"/>
      <w:r>
        <w:rPr>
          <w:rFonts w:eastAsia="Times New Roman"/>
          <w:sz w:val="24"/>
          <w:szCs w:val="24"/>
        </w:rPr>
        <w:t>самообследовании</w:t>
      </w:r>
      <w:proofErr w:type="spellEnd"/>
      <w:r>
        <w:rPr>
          <w:rFonts w:eastAsia="Times New Roman"/>
          <w:sz w:val="24"/>
          <w:szCs w:val="24"/>
        </w:rPr>
        <w:t>;</w:t>
      </w:r>
    </w:p>
    <w:p w:rsidR="009B5DAB" w:rsidRDefault="009B5DAB" w:rsidP="009B5DAB">
      <w:pPr>
        <w:spacing w:line="15" w:lineRule="exact"/>
        <w:jc w:val="both"/>
        <w:rPr>
          <w:rFonts w:eastAsia="Times New Roman"/>
          <w:sz w:val="24"/>
          <w:szCs w:val="24"/>
        </w:rPr>
      </w:pPr>
    </w:p>
    <w:p w:rsidR="009B5DAB" w:rsidRDefault="009B5DAB" w:rsidP="009B5DAB">
      <w:pPr>
        <w:numPr>
          <w:ilvl w:val="0"/>
          <w:numId w:val="2"/>
        </w:numPr>
        <w:tabs>
          <w:tab w:val="left" w:pos="544"/>
        </w:tabs>
        <w:spacing w:line="232" w:lineRule="auto"/>
        <w:ind w:left="260"/>
        <w:jc w:val="both"/>
        <w:rPr>
          <w:rFonts w:eastAsia="Times New Roman"/>
          <w:sz w:val="24"/>
          <w:szCs w:val="24"/>
        </w:rPr>
      </w:pPr>
      <w:r>
        <w:rPr>
          <w:rFonts w:eastAsia="Times New Roman"/>
          <w:sz w:val="24"/>
          <w:szCs w:val="24"/>
        </w:rPr>
        <w:t>итоговые документы контрольно-надзорных органов о результатах контрольно-надзорных мероприятий.</w:t>
      </w:r>
    </w:p>
    <w:p w:rsidR="009B5DAB" w:rsidRDefault="009B5DAB" w:rsidP="009B5DAB">
      <w:pPr>
        <w:spacing w:line="3" w:lineRule="exact"/>
        <w:jc w:val="both"/>
        <w:rPr>
          <w:rFonts w:eastAsia="Times New Roman"/>
          <w:sz w:val="24"/>
          <w:szCs w:val="24"/>
        </w:rPr>
      </w:pPr>
    </w:p>
    <w:p w:rsidR="009B5DAB" w:rsidRDefault="009B5DAB" w:rsidP="009B5DAB">
      <w:pPr>
        <w:jc w:val="both"/>
        <w:rPr>
          <w:rFonts w:eastAsia="Times New Roman"/>
          <w:sz w:val="24"/>
          <w:szCs w:val="24"/>
        </w:rPr>
      </w:pPr>
      <w:r>
        <w:rPr>
          <w:rFonts w:eastAsia="Times New Roman"/>
          <w:sz w:val="24"/>
          <w:szCs w:val="24"/>
        </w:rPr>
        <w:t>3.3. Педагогический совет принимает:</w:t>
      </w:r>
    </w:p>
    <w:p w:rsidR="009B5DAB" w:rsidRDefault="009B5DAB" w:rsidP="009B5DAB">
      <w:pPr>
        <w:numPr>
          <w:ilvl w:val="0"/>
          <w:numId w:val="2"/>
        </w:numPr>
        <w:tabs>
          <w:tab w:val="left" w:pos="540"/>
        </w:tabs>
        <w:spacing w:line="237" w:lineRule="auto"/>
        <w:ind w:left="540" w:hanging="280"/>
        <w:jc w:val="both"/>
        <w:rPr>
          <w:rFonts w:eastAsia="Times New Roman"/>
          <w:sz w:val="24"/>
          <w:szCs w:val="24"/>
        </w:rPr>
      </w:pPr>
      <w:r>
        <w:rPr>
          <w:rFonts w:eastAsia="Times New Roman"/>
          <w:sz w:val="24"/>
          <w:szCs w:val="24"/>
        </w:rPr>
        <w:t>Образовательные программы Учреждения;</w:t>
      </w:r>
    </w:p>
    <w:p w:rsidR="009B5DAB" w:rsidRDefault="009B5DAB" w:rsidP="009B5DAB">
      <w:pPr>
        <w:spacing w:line="2" w:lineRule="exact"/>
        <w:jc w:val="both"/>
        <w:rPr>
          <w:rFonts w:eastAsia="Times New Roman"/>
          <w:sz w:val="24"/>
          <w:szCs w:val="24"/>
        </w:rPr>
      </w:pPr>
    </w:p>
    <w:p w:rsidR="009B5DAB" w:rsidRDefault="009B5DAB" w:rsidP="009B5DAB">
      <w:pPr>
        <w:numPr>
          <w:ilvl w:val="0"/>
          <w:numId w:val="2"/>
        </w:numPr>
        <w:tabs>
          <w:tab w:val="left" w:pos="540"/>
        </w:tabs>
        <w:ind w:left="540" w:hanging="280"/>
        <w:jc w:val="both"/>
        <w:rPr>
          <w:rFonts w:eastAsia="Times New Roman"/>
          <w:sz w:val="24"/>
          <w:szCs w:val="24"/>
        </w:rPr>
      </w:pPr>
      <w:r>
        <w:rPr>
          <w:rFonts w:eastAsia="Times New Roman"/>
          <w:sz w:val="24"/>
          <w:szCs w:val="24"/>
        </w:rPr>
        <w:t>план учебно-воспитательной работы Учреждения на учебный год;</w:t>
      </w:r>
    </w:p>
    <w:p w:rsidR="009B5DAB" w:rsidRDefault="009B5DAB" w:rsidP="009B5DAB">
      <w:pPr>
        <w:spacing w:line="9" w:lineRule="exact"/>
        <w:jc w:val="both"/>
        <w:rPr>
          <w:rFonts w:eastAsia="Times New Roman"/>
          <w:sz w:val="24"/>
          <w:szCs w:val="24"/>
        </w:rPr>
      </w:pPr>
    </w:p>
    <w:p w:rsidR="009B5DAB" w:rsidRDefault="009B5DAB" w:rsidP="009B5DAB">
      <w:pPr>
        <w:numPr>
          <w:ilvl w:val="0"/>
          <w:numId w:val="2"/>
        </w:numPr>
        <w:tabs>
          <w:tab w:val="left" w:pos="544"/>
        </w:tabs>
        <w:spacing w:line="232" w:lineRule="auto"/>
        <w:ind w:left="260" w:right="20"/>
        <w:jc w:val="both"/>
        <w:rPr>
          <w:rFonts w:eastAsia="Times New Roman"/>
          <w:sz w:val="24"/>
          <w:szCs w:val="24"/>
        </w:rPr>
      </w:pPr>
      <w:r>
        <w:rPr>
          <w:rFonts w:eastAsia="Times New Roman"/>
          <w:sz w:val="24"/>
          <w:szCs w:val="24"/>
        </w:rPr>
        <w:t>локальные нормативные акты Учреждения, регламентирующие организацию образовательного процесса.</w:t>
      </w:r>
    </w:p>
    <w:p w:rsidR="009B5DAB" w:rsidRDefault="009B5DAB" w:rsidP="009B5DAB">
      <w:pPr>
        <w:spacing w:line="1" w:lineRule="exact"/>
        <w:jc w:val="both"/>
        <w:rPr>
          <w:rFonts w:eastAsia="Times New Roman"/>
          <w:sz w:val="24"/>
          <w:szCs w:val="24"/>
        </w:rPr>
      </w:pPr>
    </w:p>
    <w:p w:rsidR="009B5DAB" w:rsidRDefault="009B5DAB" w:rsidP="009B5DAB">
      <w:pPr>
        <w:spacing w:line="235" w:lineRule="auto"/>
        <w:jc w:val="both"/>
        <w:rPr>
          <w:rFonts w:eastAsia="Times New Roman"/>
          <w:sz w:val="24"/>
          <w:szCs w:val="24"/>
        </w:rPr>
      </w:pPr>
      <w:r>
        <w:rPr>
          <w:rFonts w:eastAsia="Times New Roman"/>
          <w:sz w:val="24"/>
          <w:szCs w:val="24"/>
        </w:rPr>
        <w:t>3.4. Педагогический совет принимает решения:</w:t>
      </w:r>
    </w:p>
    <w:p w:rsidR="009B5DAB" w:rsidRDefault="009B5DAB" w:rsidP="009B5DAB">
      <w:pPr>
        <w:spacing w:line="3" w:lineRule="exact"/>
        <w:jc w:val="both"/>
        <w:rPr>
          <w:rFonts w:eastAsia="Times New Roman"/>
          <w:sz w:val="24"/>
          <w:szCs w:val="24"/>
        </w:rPr>
      </w:pPr>
    </w:p>
    <w:p w:rsidR="009B5DAB" w:rsidRDefault="009B5DAB" w:rsidP="009B5DAB">
      <w:pPr>
        <w:numPr>
          <w:ilvl w:val="0"/>
          <w:numId w:val="2"/>
        </w:numPr>
        <w:tabs>
          <w:tab w:val="left" w:pos="540"/>
        </w:tabs>
        <w:ind w:left="540" w:hanging="280"/>
        <w:jc w:val="both"/>
        <w:rPr>
          <w:rFonts w:eastAsia="Times New Roman"/>
          <w:sz w:val="24"/>
          <w:szCs w:val="24"/>
        </w:rPr>
      </w:pPr>
      <w:r>
        <w:rPr>
          <w:rFonts w:eastAsia="Times New Roman"/>
          <w:sz w:val="24"/>
          <w:szCs w:val="24"/>
        </w:rPr>
        <w:t>о проведении промежуточной аттестации учащихся;</w:t>
      </w:r>
    </w:p>
    <w:p w:rsidR="009B5DAB" w:rsidRDefault="009B5DAB" w:rsidP="009B5DAB">
      <w:pPr>
        <w:numPr>
          <w:ilvl w:val="0"/>
          <w:numId w:val="2"/>
        </w:numPr>
        <w:tabs>
          <w:tab w:val="left" w:pos="540"/>
        </w:tabs>
        <w:spacing w:line="237" w:lineRule="auto"/>
        <w:ind w:left="540" w:hanging="280"/>
        <w:jc w:val="both"/>
        <w:rPr>
          <w:rFonts w:eastAsia="Times New Roman"/>
          <w:sz w:val="24"/>
          <w:szCs w:val="24"/>
        </w:rPr>
      </w:pPr>
      <w:r>
        <w:rPr>
          <w:rFonts w:eastAsia="Times New Roman"/>
          <w:sz w:val="24"/>
          <w:szCs w:val="24"/>
        </w:rPr>
        <w:t>о допуске учащихся 9 и 11 классов к государственной итоговой аттестации;</w:t>
      </w:r>
    </w:p>
    <w:p w:rsidR="009B5DAB" w:rsidRDefault="009B5DAB" w:rsidP="009B5DAB">
      <w:pPr>
        <w:spacing w:line="2" w:lineRule="exact"/>
        <w:jc w:val="both"/>
        <w:rPr>
          <w:rFonts w:eastAsia="Times New Roman"/>
          <w:sz w:val="24"/>
          <w:szCs w:val="24"/>
        </w:rPr>
      </w:pPr>
    </w:p>
    <w:p w:rsidR="009B5DAB" w:rsidRDefault="009B5DAB" w:rsidP="009B5DAB">
      <w:pPr>
        <w:numPr>
          <w:ilvl w:val="0"/>
          <w:numId w:val="2"/>
        </w:numPr>
        <w:tabs>
          <w:tab w:val="left" w:pos="540"/>
        </w:tabs>
        <w:ind w:left="540" w:hanging="280"/>
        <w:jc w:val="both"/>
        <w:rPr>
          <w:rFonts w:eastAsia="Times New Roman"/>
          <w:sz w:val="24"/>
          <w:szCs w:val="24"/>
        </w:rPr>
      </w:pPr>
      <w:r>
        <w:rPr>
          <w:rFonts w:eastAsia="Times New Roman"/>
          <w:sz w:val="24"/>
          <w:szCs w:val="24"/>
        </w:rPr>
        <w:t>о переводе учащихся в следующий класс,</w:t>
      </w:r>
    </w:p>
    <w:p w:rsidR="009B5DAB" w:rsidRDefault="009B5DAB" w:rsidP="009B5DAB">
      <w:pPr>
        <w:numPr>
          <w:ilvl w:val="0"/>
          <w:numId w:val="2"/>
        </w:numPr>
        <w:tabs>
          <w:tab w:val="left" w:pos="540"/>
        </w:tabs>
        <w:spacing w:line="235" w:lineRule="auto"/>
        <w:ind w:left="540" w:hanging="280"/>
        <w:jc w:val="both"/>
        <w:rPr>
          <w:rFonts w:eastAsia="Times New Roman"/>
          <w:sz w:val="24"/>
          <w:szCs w:val="24"/>
        </w:rPr>
      </w:pPr>
      <w:r>
        <w:rPr>
          <w:rFonts w:eastAsia="Times New Roman"/>
          <w:sz w:val="24"/>
          <w:szCs w:val="24"/>
        </w:rPr>
        <w:t>об условном переводе учащихся в следующий класс;</w:t>
      </w:r>
    </w:p>
    <w:p w:rsidR="009B5DAB" w:rsidRDefault="009B5DAB" w:rsidP="009B5DAB">
      <w:pPr>
        <w:spacing w:line="15" w:lineRule="exact"/>
        <w:jc w:val="both"/>
        <w:rPr>
          <w:rFonts w:eastAsia="Times New Roman"/>
          <w:sz w:val="24"/>
          <w:szCs w:val="24"/>
        </w:rPr>
      </w:pPr>
    </w:p>
    <w:p w:rsidR="009B5DAB" w:rsidRDefault="009B5DAB" w:rsidP="009B5DAB">
      <w:pPr>
        <w:numPr>
          <w:ilvl w:val="0"/>
          <w:numId w:val="2"/>
        </w:numPr>
        <w:tabs>
          <w:tab w:val="left" w:pos="544"/>
        </w:tabs>
        <w:spacing w:line="232" w:lineRule="auto"/>
        <w:ind w:left="260" w:right="20"/>
        <w:jc w:val="both"/>
        <w:rPr>
          <w:rFonts w:eastAsia="Times New Roman"/>
          <w:sz w:val="24"/>
          <w:szCs w:val="24"/>
        </w:rPr>
      </w:pPr>
      <w:r>
        <w:rPr>
          <w:rFonts w:eastAsia="Times New Roman"/>
          <w:sz w:val="24"/>
          <w:szCs w:val="24"/>
        </w:rPr>
        <w:t>об оставлении учащихся 4 классов, имеющих академическую задолженность по итогам учебного года, на повторный год обучения;</w:t>
      </w:r>
    </w:p>
    <w:p w:rsidR="009B5DAB" w:rsidRDefault="009B5DAB" w:rsidP="009B5DAB">
      <w:pPr>
        <w:spacing w:line="16" w:lineRule="exact"/>
        <w:jc w:val="both"/>
        <w:rPr>
          <w:rFonts w:eastAsia="Times New Roman"/>
          <w:sz w:val="24"/>
          <w:szCs w:val="24"/>
        </w:rPr>
      </w:pPr>
    </w:p>
    <w:p w:rsidR="009B5DAB" w:rsidRDefault="009B5DAB" w:rsidP="009B5DAB">
      <w:pPr>
        <w:numPr>
          <w:ilvl w:val="0"/>
          <w:numId w:val="2"/>
        </w:numPr>
        <w:tabs>
          <w:tab w:val="left" w:pos="544"/>
        </w:tabs>
        <w:spacing w:line="235" w:lineRule="auto"/>
        <w:ind w:left="260" w:right="20"/>
        <w:jc w:val="both"/>
        <w:rPr>
          <w:rFonts w:eastAsia="Times New Roman"/>
          <w:sz w:val="24"/>
          <w:szCs w:val="24"/>
        </w:rPr>
      </w:pPr>
      <w:r>
        <w:rPr>
          <w:rFonts w:eastAsia="Times New Roman"/>
          <w:sz w:val="24"/>
          <w:szCs w:val="24"/>
        </w:rPr>
        <w:t>об оставлении учащихся 9 классов, имеющих академическую задолженность по итогам учебного года, на повторный год обучения (по усмотрению родителей (законных представителей) учащихся);</w:t>
      </w:r>
    </w:p>
    <w:p w:rsidR="009B5DAB" w:rsidRDefault="009B5DAB" w:rsidP="009B5DAB">
      <w:pPr>
        <w:spacing w:line="11" w:lineRule="exact"/>
        <w:jc w:val="both"/>
        <w:rPr>
          <w:rFonts w:eastAsia="Times New Roman"/>
          <w:sz w:val="24"/>
          <w:szCs w:val="24"/>
        </w:rPr>
      </w:pPr>
    </w:p>
    <w:p w:rsidR="009B5DAB" w:rsidRDefault="009B5DAB" w:rsidP="009B5DAB">
      <w:pPr>
        <w:numPr>
          <w:ilvl w:val="0"/>
          <w:numId w:val="2"/>
        </w:numPr>
        <w:tabs>
          <w:tab w:val="left" w:pos="544"/>
        </w:tabs>
        <w:spacing w:line="235" w:lineRule="auto"/>
        <w:ind w:left="260"/>
        <w:jc w:val="both"/>
        <w:rPr>
          <w:rFonts w:eastAsia="Times New Roman"/>
          <w:sz w:val="24"/>
          <w:szCs w:val="24"/>
        </w:rPr>
      </w:pPr>
      <w:r>
        <w:rPr>
          <w:rFonts w:eastAsia="Times New Roman"/>
          <w:sz w:val="24"/>
          <w:szCs w:val="24"/>
        </w:rPr>
        <w:t>об оставлении на повторный год обучения, о переводе на обучение по индивидуальному учебному плану - в отношении учащихся, условно переведенных в следующий класс, и не ликвидировавших в установленные сроки академическую задолженность (по усмотрению родителей (законных представителей) учащихся);</w:t>
      </w:r>
    </w:p>
    <w:p w:rsidR="009B5DAB" w:rsidRDefault="009B5DAB" w:rsidP="009B5DAB">
      <w:pPr>
        <w:spacing w:line="14" w:lineRule="exact"/>
        <w:jc w:val="both"/>
        <w:rPr>
          <w:rFonts w:eastAsia="Times New Roman"/>
          <w:sz w:val="24"/>
          <w:szCs w:val="24"/>
        </w:rPr>
      </w:pPr>
    </w:p>
    <w:p w:rsidR="009B5DAB" w:rsidRDefault="009B5DAB" w:rsidP="009B5DAB">
      <w:pPr>
        <w:numPr>
          <w:ilvl w:val="0"/>
          <w:numId w:val="2"/>
        </w:numPr>
        <w:tabs>
          <w:tab w:val="left" w:pos="544"/>
        </w:tabs>
        <w:spacing w:line="232" w:lineRule="auto"/>
        <w:ind w:left="260" w:right="20"/>
        <w:jc w:val="both"/>
        <w:rPr>
          <w:rFonts w:eastAsia="Times New Roman"/>
          <w:sz w:val="24"/>
          <w:szCs w:val="24"/>
        </w:rPr>
      </w:pPr>
      <w:r>
        <w:rPr>
          <w:rFonts w:eastAsia="Times New Roman"/>
          <w:sz w:val="24"/>
          <w:szCs w:val="24"/>
        </w:rPr>
        <w:t>о зачете результатов освоения учащимися Учреждения учебных предметов в других организациях, осуществляющих образовательную деятельность;</w:t>
      </w:r>
    </w:p>
    <w:p w:rsidR="009B5DAB" w:rsidRDefault="009B5DAB" w:rsidP="009B5DAB">
      <w:pPr>
        <w:spacing w:line="11" w:lineRule="exact"/>
        <w:jc w:val="both"/>
        <w:rPr>
          <w:rFonts w:eastAsia="Times New Roman"/>
          <w:sz w:val="24"/>
          <w:szCs w:val="24"/>
        </w:rPr>
      </w:pPr>
    </w:p>
    <w:p w:rsidR="009B5DAB" w:rsidRDefault="009B5DAB" w:rsidP="009B5DAB">
      <w:pPr>
        <w:numPr>
          <w:ilvl w:val="0"/>
          <w:numId w:val="2"/>
        </w:numPr>
        <w:tabs>
          <w:tab w:val="left" w:pos="544"/>
        </w:tabs>
        <w:spacing w:line="235" w:lineRule="auto"/>
        <w:ind w:left="260"/>
        <w:jc w:val="both"/>
        <w:rPr>
          <w:rFonts w:eastAsia="Times New Roman"/>
          <w:sz w:val="24"/>
          <w:szCs w:val="24"/>
        </w:rPr>
      </w:pPr>
      <w:r>
        <w:rPr>
          <w:rFonts w:eastAsia="Times New Roman"/>
          <w:sz w:val="24"/>
          <w:szCs w:val="24"/>
        </w:rPr>
        <w:t xml:space="preserve">о выдаче документов об образовании - аттестатов об основном общем и среднем общем образовании (образцы указанных документов об образовании и приложений к ним устанавливаются </w:t>
      </w:r>
      <w:proofErr w:type="spellStart"/>
      <w:r>
        <w:rPr>
          <w:rFonts w:eastAsia="Times New Roman"/>
          <w:sz w:val="24"/>
          <w:szCs w:val="24"/>
        </w:rPr>
        <w:t>Минобрнауки</w:t>
      </w:r>
      <w:proofErr w:type="spellEnd"/>
      <w:r>
        <w:rPr>
          <w:rFonts w:eastAsia="Times New Roman"/>
          <w:sz w:val="24"/>
          <w:szCs w:val="24"/>
        </w:rPr>
        <w:t xml:space="preserve"> России);</w:t>
      </w:r>
    </w:p>
    <w:p w:rsidR="009B5DAB" w:rsidRDefault="009B5DAB" w:rsidP="009B5DAB">
      <w:pPr>
        <w:spacing w:line="4" w:lineRule="exact"/>
        <w:jc w:val="both"/>
        <w:rPr>
          <w:rFonts w:eastAsia="Times New Roman"/>
          <w:sz w:val="24"/>
          <w:szCs w:val="24"/>
        </w:rPr>
      </w:pPr>
    </w:p>
    <w:p w:rsidR="009B5DAB" w:rsidRDefault="009B5DAB" w:rsidP="009B5DAB">
      <w:pPr>
        <w:numPr>
          <w:ilvl w:val="0"/>
          <w:numId w:val="2"/>
        </w:numPr>
        <w:tabs>
          <w:tab w:val="left" w:pos="520"/>
        </w:tabs>
        <w:ind w:left="520" w:hanging="260"/>
        <w:jc w:val="both"/>
        <w:rPr>
          <w:rFonts w:eastAsia="Times New Roman"/>
          <w:sz w:val="24"/>
          <w:szCs w:val="24"/>
        </w:rPr>
      </w:pPr>
      <w:r>
        <w:rPr>
          <w:rFonts w:eastAsia="Times New Roman"/>
          <w:sz w:val="24"/>
          <w:szCs w:val="24"/>
        </w:rPr>
        <w:t>о вручении лицам, завершившим обучение по образовательным программам среднего</w:t>
      </w:r>
    </w:p>
    <w:p w:rsidR="009B5DAB" w:rsidRDefault="009B5DAB" w:rsidP="009B5DAB">
      <w:pPr>
        <w:spacing w:line="10" w:lineRule="exact"/>
        <w:jc w:val="both"/>
        <w:rPr>
          <w:rFonts w:eastAsia="Times New Roman"/>
          <w:sz w:val="24"/>
          <w:szCs w:val="24"/>
        </w:rPr>
      </w:pPr>
    </w:p>
    <w:p w:rsidR="009B5DAB" w:rsidRDefault="009B5DAB" w:rsidP="009B5DAB">
      <w:pPr>
        <w:spacing w:line="235" w:lineRule="auto"/>
        <w:ind w:left="260" w:right="20"/>
        <w:jc w:val="both"/>
        <w:rPr>
          <w:rFonts w:eastAsia="Times New Roman"/>
          <w:sz w:val="24"/>
          <w:szCs w:val="24"/>
        </w:rPr>
      </w:pPr>
      <w:r>
        <w:rPr>
          <w:rFonts w:eastAsia="Times New Roman"/>
          <w:sz w:val="24"/>
          <w:szCs w:val="24"/>
        </w:rPr>
        <w:t>общего образования, имеющим итоговые отметки "отлично" по всем учебным предметам учебного плана, изучаемых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w:t>
      </w:r>
    </w:p>
    <w:p w:rsidR="009B5DAB" w:rsidRDefault="009B5DAB" w:rsidP="009B5DAB">
      <w:pPr>
        <w:spacing w:line="13" w:lineRule="exact"/>
        <w:jc w:val="both"/>
        <w:rPr>
          <w:rFonts w:eastAsia="Times New Roman"/>
          <w:sz w:val="24"/>
          <w:szCs w:val="24"/>
        </w:rPr>
      </w:pPr>
    </w:p>
    <w:p w:rsidR="009B5DAB" w:rsidRDefault="009B5DAB" w:rsidP="009B5DAB">
      <w:pPr>
        <w:spacing w:line="237" w:lineRule="auto"/>
        <w:ind w:left="260"/>
        <w:jc w:val="both"/>
        <w:rPr>
          <w:rFonts w:eastAsia="Times New Roman"/>
          <w:sz w:val="24"/>
          <w:szCs w:val="24"/>
        </w:rPr>
      </w:pPr>
      <w:r>
        <w:rPr>
          <w:rFonts w:eastAsia="Times New Roman"/>
          <w:sz w:val="24"/>
          <w:szCs w:val="24"/>
        </w:rPr>
        <w:t>не менее 70 баллов на ЕГЭ соответственно по русскому языку и математике профильного уровня или 5 баллов на ЕГЭ по математике базового уровня; в случае прохождения выпускником 11 (12) класса государственной итоговой аттестации в форме ГВЭ - 5 баллов по обязательным учебным предметам; 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 медали «За особые успехи в учении»; о поощрении учащихся Учреждения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9B5DAB" w:rsidRDefault="009B5DAB" w:rsidP="009B5DAB">
      <w:pPr>
        <w:spacing w:line="16" w:lineRule="exact"/>
        <w:jc w:val="both"/>
        <w:rPr>
          <w:rFonts w:eastAsia="Times New Roman"/>
          <w:sz w:val="24"/>
          <w:szCs w:val="24"/>
        </w:rPr>
      </w:pPr>
    </w:p>
    <w:p w:rsidR="009B5DAB" w:rsidRDefault="009B5DAB" w:rsidP="009B5DAB">
      <w:pPr>
        <w:numPr>
          <w:ilvl w:val="0"/>
          <w:numId w:val="3"/>
        </w:numPr>
        <w:tabs>
          <w:tab w:val="left" w:pos="544"/>
        </w:tabs>
        <w:spacing w:line="232" w:lineRule="auto"/>
        <w:ind w:left="260" w:right="20"/>
        <w:jc w:val="both"/>
        <w:rPr>
          <w:rFonts w:eastAsia="Times New Roman"/>
          <w:sz w:val="24"/>
          <w:szCs w:val="24"/>
        </w:rPr>
      </w:pPr>
      <w:r>
        <w:rPr>
          <w:rFonts w:eastAsia="Times New Roman"/>
          <w:sz w:val="24"/>
          <w:szCs w:val="24"/>
        </w:rPr>
        <w:t>об отчислении учащегося, достигшего 15 лет, как меры дисциплинарного взыскания (в соответствии с Правилами внутреннего распорядка учащихся Учреждения);</w:t>
      </w:r>
    </w:p>
    <w:p w:rsidR="009B5DAB" w:rsidRDefault="009B5DAB" w:rsidP="009B5DAB">
      <w:pPr>
        <w:spacing w:line="16" w:lineRule="exact"/>
        <w:jc w:val="both"/>
        <w:rPr>
          <w:rFonts w:eastAsia="Times New Roman"/>
          <w:sz w:val="24"/>
          <w:szCs w:val="24"/>
        </w:rPr>
      </w:pPr>
    </w:p>
    <w:p w:rsidR="009B5DAB" w:rsidRDefault="009B5DAB" w:rsidP="009B5DAB">
      <w:pPr>
        <w:numPr>
          <w:ilvl w:val="0"/>
          <w:numId w:val="3"/>
        </w:numPr>
        <w:tabs>
          <w:tab w:val="left" w:pos="544"/>
        </w:tabs>
        <w:spacing w:line="232" w:lineRule="auto"/>
        <w:ind w:left="260" w:right="20"/>
        <w:jc w:val="both"/>
        <w:rPr>
          <w:rFonts w:eastAsia="Times New Roman"/>
          <w:sz w:val="24"/>
          <w:szCs w:val="24"/>
        </w:rPr>
      </w:pPr>
      <w:r>
        <w:rPr>
          <w:rFonts w:eastAsia="Times New Roman"/>
          <w:sz w:val="24"/>
          <w:szCs w:val="24"/>
        </w:rPr>
        <w:t>о поддержании творческих поисков и опытно экспериментальной работы педагогических работников;</w:t>
      </w:r>
    </w:p>
    <w:p w:rsidR="009B5DAB" w:rsidRDefault="009B5DAB" w:rsidP="009B5DAB">
      <w:pPr>
        <w:spacing w:line="16" w:lineRule="exact"/>
        <w:jc w:val="both"/>
        <w:rPr>
          <w:rFonts w:eastAsia="Times New Roman"/>
          <w:sz w:val="24"/>
          <w:szCs w:val="24"/>
        </w:rPr>
      </w:pPr>
    </w:p>
    <w:p w:rsidR="009B5DAB" w:rsidRDefault="009B5DAB" w:rsidP="009B5DAB">
      <w:pPr>
        <w:numPr>
          <w:ilvl w:val="0"/>
          <w:numId w:val="3"/>
        </w:numPr>
        <w:tabs>
          <w:tab w:val="left" w:pos="544"/>
        </w:tabs>
        <w:spacing w:line="232" w:lineRule="auto"/>
        <w:ind w:left="260" w:right="20"/>
        <w:jc w:val="both"/>
        <w:rPr>
          <w:rFonts w:eastAsia="Times New Roman"/>
          <w:sz w:val="24"/>
          <w:szCs w:val="24"/>
        </w:rPr>
      </w:pPr>
      <w:r>
        <w:rPr>
          <w:rFonts w:eastAsia="Times New Roman"/>
          <w:sz w:val="24"/>
          <w:szCs w:val="24"/>
        </w:rPr>
        <w:lastRenderedPageBreak/>
        <w:t>о создании рабочих групп педагогических работников по отдельным направлениям деятельности;</w:t>
      </w:r>
    </w:p>
    <w:p w:rsidR="009B5DAB" w:rsidRDefault="009B5DAB" w:rsidP="009B5DAB">
      <w:pPr>
        <w:spacing w:line="16" w:lineRule="exact"/>
        <w:jc w:val="both"/>
        <w:rPr>
          <w:rFonts w:eastAsia="Times New Roman"/>
          <w:sz w:val="24"/>
          <w:szCs w:val="24"/>
        </w:rPr>
      </w:pPr>
    </w:p>
    <w:p w:rsidR="009B5DAB" w:rsidRDefault="009B5DAB" w:rsidP="009B5DAB">
      <w:pPr>
        <w:numPr>
          <w:ilvl w:val="0"/>
          <w:numId w:val="3"/>
        </w:numPr>
        <w:tabs>
          <w:tab w:val="left" w:pos="544"/>
        </w:tabs>
        <w:spacing w:line="232" w:lineRule="auto"/>
        <w:ind w:left="260" w:right="20"/>
        <w:jc w:val="both"/>
        <w:rPr>
          <w:rFonts w:eastAsia="Times New Roman"/>
          <w:sz w:val="24"/>
          <w:szCs w:val="24"/>
        </w:rPr>
      </w:pPr>
      <w:r>
        <w:rPr>
          <w:rFonts w:eastAsia="Times New Roman"/>
          <w:sz w:val="24"/>
          <w:szCs w:val="24"/>
        </w:rPr>
        <w:t>о представлении педагогических работников Учреждения к награждению отраслевыми и ведомственными наградами;</w:t>
      </w:r>
    </w:p>
    <w:p w:rsidR="009B5DAB" w:rsidRDefault="009B5DAB" w:rsidP="009B5DAB">
      <w:pPr>
        <w:spacing w:line="16" w:lineRule="exact"/>
        <w:jc w:val="both"/>
        <w:rPr>
          <w:rFonts w:eastAsia="Times New Roman"/>
          <w:sz w:val="24"/>
          <w:szCs w:val="24"/>
        </w:rPr>
      </w:pPr>
    </w:p>
    <w:p w:rsidR="009B5DAB" w:rsidRDefault="009B5DAB" w:rsidP="009B5DAB">
      <w:pPr>
        <w:numPr>
          <w:ilvl w:val="0"/>
          <w:numId w:val="3"/>
        </w:numPr>
        <w:tabs>
          <w:tab w:val="left" w:pos="544"/>
        </w:tabs>
        <w:spacing w:line="232" w:lineRule="auto"/>
        <w:ind w:left="260"/>
        <w:jc w:val="both"/>
        <w:rPr>
          <w:rFonts w:eastAsia="Times New Roman"/>
          <w:sz w:val="24"/>
          <w:szCs w:val="24"/>
        </w:rPr>
      </w:pPr>
      <w:r>
        <w:rPr>
          <w:rFonts w:eastAsia="Times New Roman"/>
          <w:sz w:val="24"/>
          <w:szCs w:val="24"/>
        </w:rPr>
        <w:t>о применении к учащимся мер воспитательного воздействия, в соответствии с Правилами внутреннего распорядка учащихся Учреждения;</w:t>
      </w:r>
    </w:p>
    <w:p w:rsidR="009B5DAB" w:rsidRDefault="009B5DAB" w:rsidP="009B5DAB">
      <w:pPr>
        <w:spacing w:line="16" w:lineRule="exact"/>
        <w:jc w:val="both"/>
        <w:rPr>
          <w:rFonts w:eastAsia="Times New Roman"/>
          <w:sz w:val="24"/>
          <w:szCs w:val="24"/>
        </w:rPr>
      </w:pPr>
    </w:p>
    <w:p w:rsidR="009B5DAB" w:rsidRDefault="009B5DAB" w:rsidP="009B5DAB">
      <w:pPr>
        <w:numPr>
          <w:ilvl w:val="0"/>
          <w:numId w:val="3"/>
        </w:numPr>
        <w:tabs>
          <w:tab w:val="left" w:pos="544"/>
        </w:tabs>
        <w:spacing w:line="232" w:lineRule="auto"/>
        <w:ind w:left="260" w:right="20"/>
        <w:jc w:val="both"/>
        <w:rPr>
          <w:rFonts w:eastAsia="Times New Roman"/>
          <w:sz w:val="24"/>
          <w:szCs w:val="24"/>
        </w:rPr>
      </w:pPr>
      <w:r>
        <w:rPr>
          <w:rFonts w:eastAsia="Times New Roman"/>
          <w:sz w:val="24"/>
          <w:szCs w:val="24"/>
        </w:rPr>
        <w:t>о создании временных творческих объединений с приглашением специалистов различного профиля.</w:t>
      </w:r>
    </w:p>
    <w:p w:rsidR="009B5DAB" w:rsidRDefault="009B5DAB" w:rsidP="009B5DAB">
      <w:pPr>
        <w:spacing w:line="283" w:lineRule="exact"/>
        <w:jc w:val="both"/>
        <w:rPr>
          <w:sz w:val="20"/>
          <w:szCs w:val="20"/>
        </w:rPr>
      </w:pPr>
    </w:p>
    <w:p w:rsidR="009B5DAB" w:rsidRDefault="009B5DAB" w:rsidP="009B5DAB">
      <w:pPr>
        <w:ind w:right="-259"/>
        <w:jc w:val="center"/>
        <w:rPr>
          <w:sz w:val="20"/>
          <w:szCs w:val="20"/>
        </w:rPr>
      </w:pPr>
      <w:r>
        <w:rPr>
          <w:rFonts w:eastAsia="Times New Roman"/>
          <w:b/>
          <w:bCs/>
          <w:sz w:val="24"/>
          <w:szCs w:val="24"/>
        </w:rPr>
        <w:t>IV. Организация деятельности</w:t>
      </w:r>
    </w:p>
    <w:p w:rsidR="009B5DAB" w:rsidRDefault="009B5DAB" w:rsidP="009B5DAB">
      <w:pPr>
        <w:spacing w:line="10" w:lineRule="exact"/>
        <w:jc w:val="both"/>
        <w:rPr>
          <w:sz w:val="20"/>
          <w:szCs w:val="20"/>
        </w:rPr>
      </w:pPr>
    </w:p>
    <w:p w:rsidR="009B5DAB" w:rsidRDefault="009B5DAB" w:rsidP="009B5DAB">
      <w:pPr>
        <w:spacing w:line="235" w:lineRule="auto"/>
        <w:ind w:left="260" w:firstLine="567"/>
        <w:jc w:val="both"/>
        <w:rPr>
          <w:sz w:val="20"/>
          <w:szCs w:val="20"/>
        </w:rPr>
      </w:pPr>
      <w:r>
        <w:rPr>
          <w:rFonts w:eastAsia="Times New Roman"/>
          <w:sz w:val="24"/>
          <w:szCs w:val="24"/>
        </w:rPr>
        <w:t>4.1. Заседания Педагогического совета являются открытыми: на них могут присутствовать представители всех групп участников образовательных отношений: родители (законные представители) учащихся, представители учредителя Учреждения, а также заинтересованные представители органов местного самоуправления, общественных объединений.</w:t>
      </w:r>
    </w:p>
    <w:p w:rsidR="009B5DAB" w:rsidRDefault="009B5DAB" w:rsidP="009B5DAB">
      <w:pPr>
        <w:spacing w:line="3" w:lineRule="exact"/>
        <w:jc w:val="both"/>
        <w:rPr>
          <w:sz w:val="20"/>
          <w:szCs w:val="20"/>
        </w:rPr>
      </w:pPr>
    </w:p>
    <w:p w:rsidR="009B5DAB" w:rsidRDefault="009B5DAB" w:rsidP="009B5DAB">
      <w:pPr>
        <w:ind w:left="800"/>
        <w:jc w:val="both"/>
        <w:rPr>
          <w:sz w:val="20"/>
          <w:szCs w:val="20"/>
        </w:rPr>
      </w:pPr>
      <w:r>
        <w:rPr>
          <w:rFonts w:eastAsia="Times New Roman"/>
          <w:sz w:val="24"/>
          <w:szCs w:val="24"/>
        </w:rPr>
        <w:t>4.2. Заседания педагогического совета проводятся не реже одного раза в четверть.</w:t>
      </w:r>
    </w:p>
    <w:p w:rsidR="009B5DAB" w:rsidRDefault="009B5DAB" w:rsidP="009B5DAB">
      <w:pPr>
        <w:spacing w:line="15" w:lineRule="exact"/>
        <w:jc w:val="both"/>
        <w:rPr>
          <w:sz w:val="20"/>
          <w:szCs w:val="20"/>
        </w:rPr>
      </w:pPr>
    </w:p>
    <w:p w:rsidR="009B5DAB" w:rsidRDefault="009B5DAB" w:rsidP="009B5DAB">
      <w:pPr>
        <w:spacing w:line="232" w:lineRule="auto"/>
        <w:ind w:left="260" w:firstLine="543"/>
        <w:jc w:val="both"/>
        <w:rPr>
          <w:sz w:val="20"/>
          <w:szCs w:val="20"/>
        </w:rPr>
      </w:pPr>
      <w:r>
        <w:rPr>
          <w:rFonts w:eastAsia="Times New Roman"/>
          <w:sz w:val="24"/>
          <w:szCs w:val="24"/>
        </w:rPr>
        <w:t>4.3. Внеочередные заседания педсовета проводятся по требованию не менее одной трети членов Педагогического совета.</w:t>
      </w:r>
    </w:p>
    <w:p w:rsidR="009B5DAB" w:rsidRDefault="009B5DAB" w:rsidP="009B5DAB">
      <w:pPr>
        <w:spacing w:line="16" w:lineRule="exact"/>
        <w:jc w:val="both"/>
        <w:rPr>
          <w:sz w:val="20"/>
          <w:szCs w:val="20"/>
        </w:rPr>
      </w:pPr>
    </w:p>
    <w:p w:rsidR="009B5DAB" w:rsidRDefault="009B5DAB" w:rsidP="009B5DAB">
      <w:pPr>
        <w:spacing w:line="232" w:lineRule="auto"/>
        <w:ind w:left="260" w:firstLine="567"/>
        <w:jc w:val="both"/>
        <w:rPr>
          <w:sz w:val="20"/>
          <w:szCs w:val="20"/>
        </w:rPr>
      </w:pPr>
      <w:r>
        <w:rPr>
          <w:rFonts w:eastAsia="Times New Roman"/>
          <w:sz w:val="24"/>
          <w:szCs w:val="24"/>
        </w:rPr>
        <w:t>4.4. Работой Педагогического совета руководит председатель педагогического совета.</w:t>
      </w:r>
    </w:p>
    <w:p w:rsidR="009B5DAB" w:rsidRDefault="009B5DAB" w:rsidP="009B5DAB">
      <w:pPr>
        <w:spacing w:line="16" w:lineRule="exact"/>
        <w:jc w:val="both"/>
        <w:rPr>
          <w:sz w:val="20"/>
          <w:szCs w:val="20"/>
        </w:rPr>
      </w:pPr>
    </w:p>
    <w:p w:rsidR="009B5DAB" w:rsidRDefault="009B5DAB" w:rsidP="009B5DAB">
      <w:pPr>
        <w:spacing w:line="235" w:lineRule="auto"/>
        <w:ind w:left="260" w:firstLine="567"/>
        <w:jc w:val="both"/>
        <w:rPr>
          <w:sz w:val="20"/>
          <w:szCs w:val="20"/>
        </w:rPr>
      </w:pPr>
      <w:r>
        <w:rPr>
          <w:rFonts w:eastAsia="Times New Roman"/>
          <w:sz w:val="24"/>
          <w:szCs w:val="24"/>
        </w:rPr>
        <w:t>4.5. Решения Педагогического совета принимаются открытым голосованием простым большинством голосов. Решения считаются правомочными, если на заседании педагогического совета присутствовало не менее двух третей состава, и считаются принятыми, если за решение проголосовало более половины присутствовавших на заседании. В случае равенства голосов решающим является голос председателя Педагогического совета.</w:t>
      </w:r>
    </w:p>
    <w:p w:rsidR="009B5DAB" w:rsidRDefault="009B5DAB" w:rsidP="009B5DAB">
      <w:pPr>
        <w:spacing w:line="21" w:lineRule="exact"/>
        <w:jc w:val="both"/>
        <w:rPr>
          <w:sz w:val="20"/>
          <w:szCs w:val="20"/>
        </w:rPr>
      </w:pPr>
    </w:p>
    <w:p w:rsidR="009B5DAB" w:rsidRDefault="009B5DAB" w:rsidP="009B5DAB">
      <w:pPr>
        <w:spacing w:line="232" w:lineRule="auto"/>
        <w:ind w:left="260" w:firstLine="567"/>
        <w:jc w:val="both"/>
        <w:rPr>
          <w:sz w:val="20"/>
          <w:szCs w:val="20"/>
        </w:rPr>
      </w:pPr>
      <w:r>
        <w:rPr>
          <w:rFonts w:eastAsia="Times New Roman"/>
          <w:sz w:val="24"/>
          <w:szCs w:val="24"/>
        </w:rPr>
        <w:t>4.6. Решения педсовета являются обязательными для всего педагогического коллектива.</w:t>
      </w:r>
    </w:p>
    <w:p w:rsidR="009B5DAB" w:rsidRDefault="009B5DAB" w:rsidP="009B5DAB">
      <w:pPr>
        <w:spacing w:line="17" w:lineRule="exact"/>
        <w:jc w:val="both"/>
        <w:rPr>
          <w:sz w:val="20"/>
          <w:szCs w:val="20"/>
        </w:rPr>
      </w:pPr>
    </w:p>
    <w:p w:rsidR="009B5DAB" w:rsidRDefault="009B5DAB" w:rsidP="009B5DAB">
      <w:pPr>
        <w:spacing w:line="235" w:lineRule="auto"/>
        <w:ind w:left="260" w:right="20" w:firstLine="543"/>
        <w:jc w:val="both"/>
        <w:rPr>
          <w:sz w:val="20"/>
          <w:szCs w:val="20"/>
        </w:rPr>
      </w:pPr>
      <w:r>
        <w:rPr>
          <w:rFonts w:eastAsia="Times New Roman"/>
          <w:sz w:val="24"/>
          <w:szCs w:val="24"/>
        </w:rPr>
        <w:t>4.7. Организацию работы по выполнению решений и рекомендаций педагогического совета осуществляет директор школы. На очередном заседании совета он докладывает о результатах этой работы.</w:t>
      </w:r>
    </w:p>
    <w:p w:rsidR="009B5DAB" w:rsidRDefault="009B5DAB" w:rsidP="009B5DAB">
      <w:pPr>
        <w:spacing w:line="11" w:lineRule="exact"/>
        <w:jc w:val="both"/>
        <w:rPr>
          <w:sz w:val="20"/>
          <w:szCs w:val="20"/>
        </w:rPr>
      </w:pPr>
    </w:p>
    <w:p w:rsidR="009B5DAB" w:rsidRDefault="009B5DAB" w:rsidP="009B5DAB">
      <w:pPr>
        <w:spacing w:line="235" w:lineRule="auto"/>
        <w:ind w:left="260" w:firstLine="543"/>
        <w:jc w:val="both"/>
        <w:rPr>
          <w:sz w:val="20"/>
          <w:szCs w:val="20"/>
        </w:rPr>
      </w:pPr>
      <w:r>
        <w:rPr>
          <w:rFonts w:eastAsia="Times New Roman"/>
          <w:sz w:val="24"/>
          <w:szCs w:val="24"/>
        </w:rPr>
        <w:t xml:space="preserve">4.8. Директор школы, в случае несогласия с решением педагогического совета, приостанавливает приведение решения в жизнь и рассматривает в трехдневный срок при участии профсоюзного комитета МБОУ «Тат. </w:t>
      </w:r>
      <w:proofErr w:type="spellStart"/>
      <w:r>
        <w:rPr>
          <w:rFonts w:eastAsia="Times New Roman"/>
          <w:sz w:val="24"/>
          <w:szCs w:val="24"/>
        </w:rPr>
        <w:t>Булярская</w:t>
      </w:r>
      <w:proofErr w:type="spellEnd"/>
      <w:r>
        <w:rPr>
          <w:rFonts w:eastAsia="Times New Roman"/>
          <w:sz w:val="24"/>
          <w:szCs w:val="24"/>
        </w:rPr>
        <w:t xml:space="preserve"> СОШ», выносит окончательное решение.</w:t>
      </w:r>
    </w:p>
    <w:p w:rsidR="009B5DAB" w:rsidRDefault="009B5DAB" w:rsidP="009B5DAB">
      <w:pPr>
        <w:spacing w:line="14" w:lineRule="exact"/>
        <w:jc w:val="both"/>
        <w:rPr>
          <w:sz w:val="20"/>
          <w:szCs w:val="20"/>
        </w:rPr>
      </w:pPr>
    </w:p>
    <w:p w:rsidR="009B5DAB" w:rsidRDefault="009B5DAB" w:rsidP="009B5DAB">
      <w:pPr>
        <w:spacing w:line="232" w:lineRule="auto"/>
        <w:ind w:left="260" w:firstLine="543"/>
        <w:jc w:val="both"/>
        <w:rPr>
          <w:sz w:val="20"/>
          <w:szCs w:val="20"/>
        </w:rPr>
      </w:pPr>
      <w:r>
        <w:rPr>
          <w:rFonts w:eastAsia="Times New Roman"/>
          <w:sz w:val="24"/>
          <w:szCs w:val="24"/>
        </w:rPr>
        <w:t>4.9. Время, место и повестка дня очередного заседания педсовета сообщаются не позднее, чем за один месяц до дня его проведения.</w:t>
      </w:r>
    </w:p>
    <w:p w:rsidR="009B5DAB" w:rsidRDefault="009B5DAB" w:rsidP="009B5DAB">
      <w:pPr>
        <w:spacing w:line="283" w:lineRule="exact"/>
        <w:jc w:val="both"/>
        <w:rPr>
          <w:sz w:val="20"/>
          <w:szCs w:val="20"/>
        </w:rPr>
      </w:pPr>
    </w:p>
    <w:p w:rsidR="009B5DAB" w:rsidRDefault="009B5DAB" w:rsidP="009B5DAB">
      <w:pPr>
        <w:ind w:right="-259"/>
        <w:jc w:val="center"/>
        <w:rPr>
          <w:sz w:val="20"/>
          <w:szCs w:val="20"/>
        </w:rPr>
      </w:pPr>
      <w:r>
        <w:rPr>
          <w:rFonts w:eastAsia="Times New Roman"/>
          <w:b/>
          <w:bCs/>
          <w:sz w:val="24"/>
          <w:szCs w:val="24"/>
        </w:rPr>
        <w:t>V. Документация и отчетность</w:t>
      </w:r>
    </w:p>
    <w:p w:rsidR="009B5DAB" w:rsidRDefault="009B5DAB" w:rsidP="009B5DAB">
      <w:pPr>
        <w:spacing w:line="6" w:lineRule="exact"/>
        <w:jc w:val="both"/>
        <w:rPr>
          <w:sz w:val="20"/>
          <w:szCs w:val="20"/>
        </w:rPr>
      </w:pPr>
    </w:p>
    <w:p w:rsidR="009B5DAB" w:rsidRDefault="009B5DAB" w:rsidP="009B5DAB">
      <w:pPr>
        <w:spacing w:line="235" w:lineRule="auto"/>
        <w:ind w:left="260" w:right="200" w:firstLine="543"/>
        <w:jc w:val="both"/>
        <w:rPr>
          <w:sz w:val="20"/>
          <w:szCs w:val="20"/>
        </w:rPr>
      </w:pPr>
      <w:r>
        <w:rPr>
          <w:rFonts w:eastAsia="Times New Roman"/>
          <w:sz w:val="24"/>
          <w:szCs w:val="24"/>
        </w:rPr>
        <w:t>5.1. Заседания и решения педсовета протоколируются.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w:t>
      </w:r>
    </w:p>
    <w:p w:rsidR="009B5DAB" w:rsidRDefault="009B5DAB" w:rsidP="009B5DAB">
      <w:pPr>
        <w:spacing w:line="14" w:lineRule="exact"/>
        <w:jc w:val="both"/>
        <w:rPr>
          <w:sz w:val="20"/>
          <w:szCs w:val="20"/>
        </w:rPr>
      </w:pPr>
    </w:p>
    <w:p w:rsidR="009B5DAB" w:rsidRDefault="009B5DAB" w:rsidP="009B5DAB">
      <w:pPr>
        <w:spacing w:line="232" w:lineRule="auto"/>
        <w:ind w:left="260" w:firstLine="567"/>
        <w:jc w:val="both"/>
        <w:rPr>
          <w:sz w:val="20"/>
          <w:szCs w:val="20"/>
        </w:rPr>
      </w:pPr>
      <w:r>
        <w:rPr>
          <w:rFonts w:eastAsia="Times New Roman"/>
          <w:sz w:val="24"/>
          <w:szCs w:val="24"/>
        </w:rPr>
        <w:t>5.2. Протоколы заседаний и решений ведутся в течение года в электронном виде и хранятся у секретаря педагогического совета. Протоколы педагогического совета в конце учебного года распечатываются в бумажном варианте, пронумеровываются постранично, прошнуровываются, скрепляются подписью директора и печатью учреждения в конце учебного года. Протоколы в печатном виде входят в номенклатуру директора, хранятся в делах Учреждения и передаются по акту (при смене руководителя, передаче в архив).</w:t>
      </w:r>
    </w:p>
    <w:p w:rsidR="009B5DAB" w:rsidRDefault="009B5DAB"/>
    <w:sectPr w:rsidR="009B5DAB" w:rsidSect="00E277A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CD6"/>
    <w:multiLevelType w:val="hybridMultilevel"/>
    <w:tmpl w:val="14EE449C"/>
    <w:lvl w:ilvl="0" w:tplc="64B4BDF8">
      <w:start w:val="1"/>
      <w:numFmt w:val="bullet"/>
      <w:lvlText w:val="-"/>
      <w:lvlJc w:val="left"/>
      <w:pPr>
        <w:ind w:left="0" w:firstLine="0"/>
      </w:pPr>
    </w:lvl>
    <w:lvl w:ilvl="1" w:tplc="7FE02D12">
      <w:numFmt w:val="decimal"/>
      <w:lvlText w:val=""/>
      <w:lvlJc w:val="left"/>
      <w:pPr>
        <w:ind w:left="0" w:firstLine="0"/>
      </w:pPr>
    </w:lvl>
    <w:lvl w:ilvl="2" w:tplc="997813A4">
      <w:numFmt w:val="decimal"/>
      <w:lvlText w:val=""/>
      <w:lvlJc w:val="left"/>
      <w:pPr>
        <w:ind w:left="0" w:firstLine="0"/>
      </w:pPr>
    </w:lvl>
    <w:lvl w:ilvl="3" w:tplc="E00CE65C">
      <w:numFmt w:val="decimal"/>
      <w:lvlText w:val=""/>
      <w:lvlJc w:val="left"/>
      <w:pPr>
        <w:ind w:left="0" w:firstLine="0"/>
      </w:pPr>
    </w:lvl>
    <w:lvl w:ilvl="4" w:tplc="DEEC8A9E">
      <w:numFmt w:val="decimal"/>
      <w:lvlText w:val=""/>
      <w:lvlJc w:val="left"/>
      <w:pPr>
        <w:ind w:left="0" w:firstLine="0"/>
      </w:pPr>
    </w:lvl>
    <w:lvl w:ilvl="5" w:tplc="70F4A8F0">
      <w:numFmt w:val="decimal"/>
      <w:lvlText w:val=""/>
      <w:lvlJc w:val="left"/>
      <w:pPr>
        <w:ind w:left="0" w:firstLine="0"/>
      </w:pPr>
    </w:lvl>
    <w:lvl w:ilvl="6" w:tplc="79E00370">
      <w:numFmt w:val="decimal"/>
      <w:lvlText w:val=""/>
      <w:lvlJc w:val="left"/>
      <w:pPr>
        <w:ind w:left="0" w:firstLine="0"/>
      </w:pPr>
    </w:lvl>
    <w:lvl w:ilvl="7" w:tplc="62C80564">
      <w:numFmt w:val="decimal"/>
      <w:lvlText w:val=""/>
      <w:lvlJc w:val="left"/>
      <w:pPr>
        <w:ind w:left="0" w:firstLine="0"/>
      </w:pPr>
    </w:lvl>
    <w:lvl w:ilvl="8" w:tplc="41F49B18">
      <w:numFmt w:val="decimal"/>
      <w:lvlText w:val=""/>
      <w:lvlJc w:val="left"/>
      <w:pPr>
        <w:ind w:left="0" w:firstLine="0"/>
      </w:pPr>
    </w:lvl>
  </w:abstractNum>
  <w:abstractNum w:abstractNumId="1" w15:restartNumberingAfterBreak="0">
    <w:nsid w:val="000072AE"/>
    <w:multiLevelType w:val="hybridMultilevel"/>
    <w:tmpl w:val="5F304EAE"/>
    <w:lvl w:ilvl="0" w:tplc="E8BE7F86">
      <w:start w:val="1"/>
      <w:numFmt w:val="bullet"/>
      <w:lvlText w:val="-"/>
      <w:lvlJc w:val="left"/>
      <w:pPr>
        <w:ind w:left="0" w:firstLine="0"/>
      </w:pPr>
    </w:lvl>
    <w:lvl w:ilvl="1" w:tplc="A0C29D6C">
      <w:numFmt w:val="decimal"/>
      <w:lvlText w:val=""/>
      <w:lvlJc w:val="left"/>
      <w:pPr>
        <w:ind w:left="0" w:firstLine="0"/>
      </w:pPr>
    </w:lvl>
    <w:lvl w:ilvl="2" w:tplc="AC104EEA">
      <w:numFmt w:val="decimal"/>
      <w:lvlText w:val=""/>
      <w:lvlJc w:val="left"/>
      <w:pPr>
        <w:ind w:left="0" w:firstLine="0"/>
      </w:pPr>
    </w:lvl>
    <w:lvl w:ilvl="3" w:tplc="C644CC16">
      <w:numFmt w:val="decimal"/>
      <w:lvlText w:val=""/>
      <w:lvlJc w:val="left"/>
      <w:pPr>
        <w:ind w:left="0" w:firstLine="0"/>
      </w:pPr>
    </w:lvl>
    <w:lvl w:ilvl="4" w:tplc="08700192">
      <w:numFmt w:val="decimal"/>
      <w:lvlText w:val=""/>
      <w:lvlJc w:val="left"/>
      <w:pPr>
        <w:ind w:left="0" w:firstLine="0"/>
      </w:pPr>
    </w:lvl>
    <w:lvl w:ilvl="5" w:tplc="9B6C1F24">
      <w:numFmt w:val="decimal"/>
      <w:lvlText w:val=""/>
      <w:lvlJc w:val="left"/>
      <w:pPr>
        <w:ind w:left="0" w:firstLine="0"/>
      </w:pPr>
    </w:lvl>
    <w:lvl w:ilvl="6" w:tplc="FD4E1C30">
      <w:numFmt w:val="decimal"/>
      <w:lvlText w:val=""/>
      <w:lvlJc w:val="left"/>
      <w:pPr>
        <w:ind w:left="0" w:firstLine="0"/>
      </w:pPr>
    </w:lvl>
    <w:lvl w:ilvl="7" w:tplc="C5168B92">
      <w:numFmt w:val="decimal"/>
      <w:lvlText w:val=""/>
      <w:lvlJc w:val="left"/>
      <w:pPr>
        <w:ind w:left="0" w:firstLine="0"/>
      </w:pPr>
    </w:lvl>
    <w:lvl w:ilvl="8" w:tplc="00CE160E">
      <w:numFmt w:val="decimal"/>
      <w:lvlText w:val=""/>
      <w:lvlJc w:val="left"/>
      <w:pPr>
        <w:ind w:left="0" w:firstLine="0"/>
      </w:pPr>
    </w:lvl>
  </w:abstractNum>
  <w:abstractNum w:abstractNumId="2" w15:restartNumberingAfterBreak="0">
    <w:nsid w:val="526C33B9"/>
    <w:multiLevelType w:val="multilevel"/>
    <w:tmpl w:val="23B669DA"/>
    <w:lvl w:ilvl="0">
      <w:start w:val="1"/>
      <w:numFmt w:val="upperRoman"/>
      <w:lvlText w:val="%1."/>
      <w:lvlJc w:val="left"/>
      <w:pPr>
        <w:ind w:left="2420" w:hanging="720"/>
      </w:pPr>
      <w:rPr>
        <w:rFonts w:eastAsia="Times New Roman"/>
        <w:sz w:val="24"/>
      </w:rPr>
    </w:lvl>
    <w:lvl w:ilvl="1">
      <w:start w:val="1"/>
      <w:numFmt w:val="decimal"/>
      <w:isLgl/>
      <w:lvlText w:val="%1.%2."/>
      <w:lvlJc w:val="left"/>
      <w:pPr>
        <w:ind w:left="2060" w:hanging="360"/>
      </w:pPr>
      <w:rPr>
        <w:rFonts w:eastAsia="Times New Roman"/>
        <w:sz w:val="24"/>
      </w:rPr>
    </w:lvl>
    <w:lvl w:ilvl="2">
      <w:start w:val="1"/>
      <w:numFmt w:val="decimal"/>
      <w:isLgl/>
      <w:lvlText w:val="%1.%2.%3."/>
      <w:lvlJc w:val="left"/>
      <w:pPr>
        <w:ind w:left="2420" w:hanging="720"/>
      </w:pPr>
      <w:rPr>
        <w:rFonts w:eastAsia="Times New Roman"/>
        <w:sz w:val="24"/>
      </w:rPr>
    </w:lvl>
    <w:lvl w:ilvl="3">
      <w:start w:val="1"/>
      <w:numFmt w:val="decimal"/>
      <w:isLgl/>
      <w:lvlText w:val="%1.%2.%3.%4."/>
      <w:lvlJc w:val="left"/>
      <w:pPr>
        <w:ind w:left="2420" w:hanging="720"/>
      </w:pPr>
      <w:rPr>
        <w:rFonts w:eastAsia="Times New Roman"/>
        <w:sz w:val="24"/>
      </w:rPr>
    </w:lvl>
    <w:lvl w:ilvl="4">
      <w:start w:val="1"/>
      <w:numFmt w:val="decimal"/>
      <w:isLgl/>
      <w:lvlText w:val="%1.%2.%3.%4.%5."/>
      <w:lvlJc w:val="left"/>
      <w:pPr>
        <w:ind w:left="2780" w:hanging="1080"/>
      </w:pPr>
      <w:rPr>
        <w:rFonts w:eastAsia="Times New Roman"/>
        <w:sz w:val="24"/>
      </w:rPr>
    </w:lvl>
    <w:lvl w:ilvl="5">
      <w:start w:val="1"/>
      <w:numFmt w:val="decimal"/>
      <w:isLgl/>
      <w:lvlText w:val="%1.%2.%3.%4.%5.%6."/>
      <w:lvlJc w:val="left"/>
      <w:pPr>
        <w:ind w:left="2780" w:hanging="1080"/>
      </w:pPr>
      <w:rPr>
        <w:rFonts w:eastAsia="Times New Roman"/>
        <w:sz w:val="24"/>
      </w:rPr>
    </w:lvl>
    <w:lvl w:ilvl="6">
      <w:start w:val="1"/>
      <w:numFmt w:val="decimal"/>
      <w:isLgl/>
      <w:lvlText w:val="%1.%2.%3.%4.%5.%6.%7."/>
      <w:lvlJc w:val="left"/>
      <w:pPr>
        <w:ind w:left="2780" w:hanging="1080"/>
      </w:pPr>
      <w:rPr>
        <w:rFonts w:eastAsia="Times New Roman"/>
        <w:sz w:val="24"/>
      </w:rPr>
    </w:lvl>
    <w:lvl w:ilvl="7">
      <w:start w:val="1"/>
      <w:numFmt w:val="decimal"/>
      <w:isLgl/>
      <w:lvlText w:val="%1.%2.%3.%4.%5.%6.%7.%8."/>
      <w:lvlJc w:val="left"/>
      <w:pPr>
        <w:ind w:left="3140" w:hanging="1440"/>
      </w:pPr>
      <w:rPr>
        <w:rFonts w:eastAsia="Times New Roman"/>
        <w:sz w:val="24"/>
      </w:rPr>
    </w:lvl>
    <w:lvl w:ilvl="8">
      <w:start w:val="1"/>
      <w:numFmt w:val="decimal"/>
      <w:isLgl/>
      <w:lvlText w:val="%1.%2.%3.%4.%5.%6.%7.%8.%9."/>
      <w:lvlJc w:val="left"/>
      <w:pPr>
        <w:ind w:left="3140" w:hanging="1440"/>
      </w:pPr>
      <w:rPr>
        <w:rFonts w:eastAsia="Times New Roman"/>
        <w:sz w:val="24"/>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DAB"/>
    <w:rsid w:val="001B7B8E"/>
    <w:rsid w:val="009B5DAB"/>
    <w:rsid w:val="00BA215A"/>
    <w:rsid w:val="00E27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604B4"/>
  <w15:chartTrackingRefBased/>
  <w15:docId w15:val="{590D6CD5-05FA-40C6-8382-E645D172D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DAB"/>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5DAB"/>
    <w:pPr>
      <w:ind w:left="720"/>
      <w:contextualSpacing/>
    </w:pPr>
  </w:style>
  <w:style w:type="table" w:styleId="a4">
    <w:name w:val="Table Grid"/>
    <w:basedOn w:val="a1"/>
    <w:rsid w:val="009B5DA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9B5DAB"/>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9B5DAB"/>
    <w:rPr>
      <w:rFonts w:ascii="Segoe UI" w:hAnsi="Segoe UI" w:cs="Segoe UI"/>
      <w:sz w:val="18"/>
      <w:szCs w:val="18"/>
    </w:rPr>
  </w:style>
  <w:style w:type="character" w:customStyle="1" w:styleId="a7">
    <w:name w:val="Текст выноски Знак"/>
    <w:basedOn w:val="a0"/>
    <w:link w:val="a6"/>
    <w:uiPriority w:val="99"/>
    <w:semiHidden/>
    <w:rsid w:val="009B5DAB"/>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87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945</Words>
  <Characters>5389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Разиля</dc:creator>
  <cp:keywords/>
  <dc:description/>
  <cp:lastModifiedBy>Алина</cp:lastModifiedBy>
  <cp:revision>3</cp:revision>
  <cp:lastPrinted>2020-05-14T07:21:00Z</cp:lastPrinted>
  <dcterms:created xsi:type="dcterms:W3CDTF">2020-05-14T07:13:00Z</dcterms:created>
  <dcterms:modified xsi:type="dcterms:W3CDTF">2021-10-04T00:34:00Z</dcterms:modified>
</cp:coreProperties>
</file>